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AD" w:rsidRDefault="00CC13AD" w:rsidP="00CC13AD">
      <w:pPr>
        <w:shd w:val="clear" w:color="auto" w:fill="FFFFFF"/>
        <w:spacing w:before="120" w:after="120" w:line="240" w:lineRule="auto"/>
        <w:jc w:val="both"/>
        <w:rPr>
          <w:b/>
          <w:bCs/>
          <w:i/>
          <w:iCs/>
          <w:noProof/>
          <w:lang w:val="vi-VN"/>
        </w:rPr>
      </w:pPr>
    </w:p>
    <w:p w:rsidR="00CC13AD" w:rsidRDefault="00CC13AD" w:rsidP="00CC13AD">
      <w:pPr>
        <w:shd w:val="clear" w:color="auto" w:fill="FFFFFF"/>
        <w:spacing w:before="120" w:after="120" w:line="240" w:lineRule="auto"/>
        <w:jc w:val="both"/>
        <w:rPr>
          <w:b/>
          <w:bCs/>
          <w:i/>
          <w:iCs/>
          <w:noProof/>
          <w:lang w:val="vi-VN"/>
        </w:rPr>
      </w:pPr>
    </w:p>
    <w:p w:rsidR="00CC13AD" w:rsidRDefault="00CC13AD" w:rsidP="00CC13AD">
      <w:pPr>
        <w:pStyle w:val="NormalWeb"/>
        <w:autoSpaceDE w:val="0"/>
        <w:autoSpaceDN w:val="0"/>
        <w:spacing w:before="0" w:beforeAutospacing="0" w:after="0" w:afterAutospacing="0"/>
        <w:jc w:val="right"/>
        <w:outlineLvl w:val="0"/>
        <w:rPr>
          <w:b/>
          <w:bCs/>
          <w:noProof/>
          <w:sz w:val="28"/>
          <w:szCs w:val="28"/>
          <w:lang w:val="vi-VN"/>
        </w:rPr>
      </w:pPr>
      <w:r>
        <w:rPr>
          <w:b/>
          <w:bCs/>
          <w:noProof/>
          <w:sz w:val="28"/>
          <w:szCs w:val="28"/>
          <w:lang w:val="vi-VN"/>
        </w:rPr>
        <w:t>Mẫu số 02</w:t>
      </w:r>
    </w:p>
    <w:p w:rsidR="00CC13AD" w:rsidRDefault="00CC13AD" w:rsidP="00CC13AD">
      <w:pPr>
        <w:pStyle w:val="NormalWeb"/>
        <w:autoSpaceDE w:val="0"/>
        <w:autoSpaceDN w:val="0"/>
        <w:spacing w:before="0" w:beforeAutospacing="0" w:after="0" w:afterAutospacing="0"/>
        <w:jc w:val="right"/>
        <w:outlineLvl w:val="0"/>
        <w:rPr>
          <w:noProof/>
          <w:sz w:val="26"/>
          <w:szCs w:val="26"/>
          <w:lang w:val="vi-VN"/>
        </w:rPr>
      </w:pPr>
      <w:r>
        <w:rPr>
          <w:noProof/>
          <w:sz w:val="26"/>
          <w:szCs w:val="26"/>
          <w:lang w:val="vi-VN"/>
        </w:rPr>
        <w:t>Nghị định số 13/2019/NĐ-CP</w:t>
      </w:r>
    </w:p>
    <w:p w:rsidR="00CC13AD" w:rsidRDefault="00CC13AD" w:rsidP="00CC13AD">
      <w:pPr>
        <w:pStyle w:val="NormalWeb"/>
        <w:autoSpaceDE w:val="0"/>
        <w:autoSpaceDN w:val="0"/>
        <w:spacing w:after="120" w:afterAutospacing="0"/>
        <w:jc w:val="right"/>
        <w:outlineLvl w:val="0"/>
        <w:rPr>
          <w:noProof/>
          <w:sz w:val="28"/>
          <w:szCs w:val="28"/>
          <w:lang w:val="vi-VN"/>
        </w:rPr>
      </w:pPr>
    </w:p>
    <w:p w:rsidR="00CC13AD" w:rsidRDefault="00CC13AD" w:rsidP="00CC13AD">
      <w:pPr>
        <w:pStyle w:val="NormalWeb"/>
        <w:autoSpaceDE w:val="0"/>
        <w:autoSpaceDN w:val="0"/>
        <w:spacing w:after="120" w:afterAutospacing="0"/>
        <w:jc w:val="center"/>
        <w:rPr>
          <w:noProof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523240</wp:posOffset>
                </wp:positionV>
                <wp:extent cx="2171700" cy="0"/>
                <wp:effectExtent l="12065" t="10795" r="698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660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pt,41.2pt" to="325.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"/>
            </w:pict>
          </mc:Fallback>
        </mc:AlternateContent>
      </w:r>
      <w:r>
        <w:rPr>
          <w:b/>
          <w:bCs/>
          <w:noProof/>
          <w:sz w:val="28"/>
          <w:szCs w:val="28"/>
          <w:lang w:val="vi-VN"/>
        </w:rPr>
        <w:t>CỘNG HÒA XÃ HỘI CHỦ NGHĨA VIỆT NAM</w:t>
      </w:r>
      <w:r>
        <w:rPr>
          <w:b/>
          <w:bCs/>
          <w:noProof/>
          <w:sz w:val="28"/>
          <w:szCs w:val="28"/>
          <w:lang w:val="vi-VN"/>
        </w:rPr>
        <w:br/>
        <w:t>Độc lập - Tự do - Hạnh phúc</w:t>
      </w:r>
      <w:r>
        <w:rPr>
          <w:b/>
          <w:bCs/>
          <w:noProof/>
          <w:sz w:val="28"/>
          <w:szCs w:val="28"/>
          <w:lang w:val="vi-VN"/>
        </w:rPr>
        <w:br/>
      </w:r>
    </w:p>
    <w:p w:rsidR="00CC13AD" w:rsidRDefault="00CC13AD" w:rsidP="00CC13AD">
      <w:pPr>
        <w:pStyle w:val="NormalWeb"/>
        <w:autoSpaceDE w:val="0"/>
        <w:autoSpaceDN w:val="0"/>
        <w:spacing w:after="0" w:afterAutospacing="0"/>
        <w:jc w:val="center"/>
        <w:rPr>
          <w:b/>
          <w:bCs/>
          <w:noProof/>
          <w:sz w:val="28"/>
          <w:szCs w:val="28"/>
          <w:lang w:val="vi-VN"/>
        </w:rPr>
      </w:pPr>
      <w:r>
        <w:rPr>
          <w:b/>
          <w:bCs/>
          <w:noProof/>
          <w:sz w:val="28"/>
          <w:szCs w:val="28"/>
          <w:lang w:val="vi-VN"/>
        </w:rPr>
        <w:t>PHƯƠNG ÁN SẢN XUẤT, KINH DOANH</w:t>
      </w:r>
    </w:p>
    <w:p w:rsidR="00CC13AD" w:rsidRDefault="00CC13AD" w:rsidP="00CC13AD">
      <w:pPr>
        <w:pStyle w:val="NormalWeb"/>
        <w:autoSpaceDE w:val="0"/>
        <w:autoSpaceDN w:val="0"/>
        <w:spacing w:before="0" w:beforeAutospacing="0" w:after="240" w:afterAutospacing="0"/>
        <w:jc w:val="center"/>
        <w:rPr>
          <w:noProof/>
          <w:lang w:val="vi-VN"/>
        </w:rPr>
      </w:pPr>
      <w:r>
        <w:rPr>
          <w:b/>
          <w:bCs/>
          <w:noProof/>
          <w:lang w:val="vi-VN"/>
        </w:rPr>
        <w:t>SẢN PHẨM HÌNH THÀNH TỪ KẾT QUẢ KHOA HỌC VÀ CÔNG NGHỆ</w:t>
      </w:r>
    </w:p>
    <w:p w:rsidR="00CC13AD" w:rsidRDefault="00CC13AD" w:rsidP="00CC13AD">
      <w:pPr>
        <w:pStyle w:val="NormalWeb"/>
        <w:autoSpaceDE w:val="0"/>
        <w:autoSpaceDN w:val="0"/>
        <w:spacing w:before="0" w:beforeAutospacing="0" w:after="80" w:afterAutospacing="0" w:line="276" w:lineRule="auto"/>
        <w:ind w:firstLine="360"/>
        <w:jc w:val="center"/>
        <w:rPr>
          <w:noProof/>
          <w:sz w:val="28"/>
          <w:szCs w:val="28"/>
          <w:lang w:val="vi-VN"/>
        </w:rPr>
      </w:pPr>
      <w:r>
        <w:rPr>
          <w:b/>
          <w:bCs/>
          <w:i/>
          <w:iCs/>
          <w:noProof/>
          <w:sz w:val="28"/>
          <w:szCs w:val="28"/>
          <w:lang w:val="vi-VN"/>
        </w:rPr>
        <w:t xml:space="preserve">Kính gửi: </w:t>
      </w:r>
      <w:r>
        <w:rPr>
          <w:noProof/>
          <w:sz w:val="28"/>
          <w:szCs w:val="28"/>
          <w:lang w:val="vi-VN"/>
        </w:rPr>
        <w:t>………………………………………………………..…</w:t>
      </w:r>
    </w:p>
    <w:p w:rsidR="00CC13AD" w:rsidRDefault="00CC13AD" w:rsidP="00CC13AD">
      <w:pPr>
        <w:pStyle w:val="NormalWeb"/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1. Thông tin chung: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Tên doanh nghiệp:</w:t>
      </w:r>
      <w:r>
        <w:rPr>
          <w:noProof/>
          <w:sz w:val="28"/>
          <w:szCs w:val="28"/>
          <w:lang w:val="vi-VN"/>
        </w:rPr>
        <w:tab/>
        <w:t xml:space="preserve"> 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 xml:space="preserve">- Địa chỉ: 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 xml:space="preserve">- Điện thoại: 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 xml:space="preserve">- Ngành nghề kinh doanh: 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 xml:space="preserve">- Cơ cấu tổ chức của doanh nghiệp: 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2. Thông tin về kết quả KH&amp;CN: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Tên kết quả KH&amp;CN:</w:t>
      </w:r>
      <w:r>
        <w:rPr>
          <w:noProof/>
          <w:sz w:val="28"/>
          <w:szCs w:val="28"/>
          <w:lang w:val="vi-VN"/>
        </w:rPr>
        <w:tab/>
        <w:t xml:space="preserve"> 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 xml:space="preserve">- Lĩnh vực 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Nguồn gốc tài chính: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Nguồn gốc hình thành (tự nghiên cứu/ nhận chuyển giao):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 xml:space="preserve">3. Danh mục các sản phẩm hình thành từ kết quả KH&amp;CN: 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4. Điều kiện đảm bảo thực hiện nhiệm vụ khoa học và công nghệ và hoạt động sản xuất kinh doanh của doanh nghiệp: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4.1. Điều kiện về nhân lực hoạt động khoa học và công nghệ: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Danh sách nhân lực/ chuyên gia hoạt động khoa học và công nghệ của doanh nghiệp (nêu rõ trình độ học vấn)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lastRenderedPageBreak/>
        <w:t>- Danh sách các tổ chức, viện, trường có liên kết thực hiện hoạt động khoa học và công nghệ với doanh nghiệp (nếu có):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4.2. Điều kiện về hạ tầng kỹ thuật: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Danh mục đất đai, nhà xưởng, kho bãi hoặc phương án liên kết, thuê nhà xưởng, kho bãi phục vụ cho hoạt động của doanh nghiệp: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Danh mục thiết bị, máy móc hoặc phương án liên kết, thuê thiết bị, máy móc phục vụ cho hoạt động của doanh nghiệp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5. Tỷ lệ doanh thu từ việc sản xuất, kinh doanh sản phẩm hình thành từ kết quả KH&amp;CN trên tổng doanh thu của doanh nghiệp (đối với doanh nghiệp quy định tại khoản 1 Điều 6 Nghị định này):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Doanh thu từ việc sản xuất, kinh doanh sản phẩm hình thành từ kết quả KH&amp;CN: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Tổng doanh thu của doanh nghiệp: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- Tỷ lệ doanh thu từ việc sản xuất, kinh doanh sản phẩm hình thành từ kết quả KH&amp;CN/ tổng doanh thu: …%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24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6. Đối với trường hợp công nghệ do doanh nghiệp nhận chuyển giao, doanh nghiệp giải trình một trong các nội dung sau:</w:t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6.1. Tiếp nhận, ứng dụng</w:t>
      </w:r>
      <w:r>
        <w:rPr>
          <w:b/>
          <w:bCs/>
          <w:noProof/>
          <w:sz w:val="28"/>
          <w:szCs w:val="28"/>
          <w:lang w:val="vi-VN"/>
        </w:rPr>
        <w:t xml:space="preserve"> </w:t>
      </w:r>
      <w:r>
        <w:rPr>
          <w:noProof/>
          <w:sz w:val="28"/>
          <w:szCs w:val="28"/>
          <w:lang w:val="vi-VN"/>
        </w:rPr>
        <w:t>kết quả KH&amp;CN đã nhận chuyển giao vào quá trình sản xuất, kinh doanh.</w:t>
      </w:r>
      <w:r>
        <w:rPr>
          <w:noProof/>
          <w:sz w:val="28"/>
          <w:szCs w:val="28"/>
          <w:lang w:val="vi-VN"/>
        </w:rPr>
        <w:tab/>
      </w:r>
    </w:p>
    <w:p w:rsidR="00CC13AD" w:rsidRDefault="00CC13AD" w:rsidP="00CC13AD">
      <w:pPr>
        <w:pStyle w:val="NormalWeb"/>
        <w:tabs>
          <w:tab w:val="left" w:leader="dot" w:pos="8910"/>
        </w:tabs>
        <w:autoSpaceDE w:val="0"/>
        <w:autoSpaceDN w:val="0"/>
        <w:spacing w:before="0" w:beforeAutospacing="0" w:after="120" w:afterAutospacing="0"/>
        <w:ind w:firstLine="36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t>6.2. Cải tiến, phát triển công nghệ hoặc cải tiến, phát triển sản phẩm .</w:t>
      </w:r>
      <w:r>
        <w:rPr>
          <w:noProof/>
          <w:sz w:val="28"/>
          <w:szCs w:val="28"/>
          <w:lang w:val="vi-VN"/>
        </w:rPr>
        <w:tab/>
      </w:r>
    </w:p>
    <w:tbl>
      <w:tblPr>
        <w:tblW w:w="980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6119"/>
      </w:tblGrid>
      <w:tr w:rsidR="00CC13AD" w:rsidTr="00B24FC9">
        <w:trPr>
          <w:trHeight w:val="1719"/>
        </w:trPr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3AD" w:rsidRDefault="00CC13AD" w:rsidP="00B24FC9">
            <w:pPr>
              <w:pStyle w:val="NormalWeb"/>
              <w:spacing w:after="120" w:afterAutospacing="0"/>
              <w:ind w:firstLine="360"/>
              <w:rPr>
                <w:noProof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  <w:lang w:val="vi-VN"/>
              </w:rPr>
              <w:t> </w:t>
            </w:r>
            <w:r>
              <w:rPr>
                <w:b/>
                <w:bCs/>
                <w:noProof/>
                <w:sz w:val="26"/>
                <w:szCs w:val="26"/>
                <w:lang w:val="vi-VN"/>
              </w:rPr>
              <w:t> 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3AD" w:rsidRDefault="00CC13AD" w:rsidP="00B24FC9">
            <w:pPr>
              <w:pStyle w:val="NormalWeb"/>
              <w:autoSpaceDE w:val="0"/>
              <w:autoSpaceDN w:val="0"/>
              <w:spacing w:before="240" w:beforeAutospacing="0" w:after="120" w:afterAutospacing="0"/>
              <w:ind w:firstLine="360"/>
              <w:jc w:val="center"/>
              <w:rPr>
                <w:noProof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  <w:lang w:val="vi-VN"/>
              </w:rPr>
              <w:t xml:space="preserve">…..…….. </w:t>
            </w:r>
            <w:r>
              <w:rPr>
                <w:i/>
                <w:iCs/>
                <w:noProof/>
                <w:sz w:val="26"/>
                <w:szCs w:val="26"/>
                <w:lang w:val="vi-VN"/>
              </w:rPr>
              <w:t>, ngày</w:t>
            </w:r>
            <w:r>
              <w:rPr>
                <w:noProof/>
                <w:sz w:val="26"/>
                <w:szCs w:val="26"/>
                <w:lang w:val="vi-VN"/>
              </w:rPr>
              <w:t>…..</w:t>
            </w:r>
            <w:r>
              <w:rPr>
                <w:i/>
                <w:iCs/>
                <w:noProof/>
                <w:sz w:val="26"/>
                <w:szCs w:val="26"/>
                <w:lang w:val="vi-VN"/>
              </w:rPr>
              <w:t xml:space="preserve"> tháng</w:t>
            </w:r>
            <w:r>
              <w:rPr>
                <w:noProof/>
                <w:sz w:val="26"/>
                <w:szCs w:val="26"/>
                <w:lang w:val="vi-VN"/>
              </w:rPr>
              <w:t>…..</w:t>
            </w:r>
            <w:r>
              <w:rPr>
                <w:i/>
                <w:iCs/>
                <w:noProof/>
                <w:sz w:val="26"/>
                <w:szCs w:val="26"/>
                <w:lang w:val="vi-VN"/>
              </w:rPr>
              <w:t xml:space="preserve"> năm </w:t>
            </w:r>
            <w:r>
              <w:rPr>
                <w:noProof/>
                <w:sz w:val="26"/>
                <w:szCs w:val="26"/>
                <w:lang w:val="vi-VN"/>
              </w:rPr>
              <w:t>…..</w:t>
            </w:r>
          </w:p>
          <w:p w:rsidR="00CC13AD" w:rsidRDefault="00CC13AD" w:rsidP="00B24FC9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/>
              </w:rPr>
              <w:t xml:space="preserve">NGƯỜI ĐẠI DIỆN PHÁP LUẬT </w:t>
            </w:r>
          </w:p>
          <w:p w:rsidR="00CC13AD" w:rsidRDefault="00CC13AD" w:rsidP="00B24FC9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noProof/>
                <w:sz w:val="28"/>
                <w:szCs w:val="28"/>
                <w:lang w:val="vi-VN"/>
              </w:rPr>
            </w:pPr>
            <w:r>
              <w:rPr>
                <w:b/>
                <w:bCs/>
                <w:noProof/>
                <w:sz w:val="28"/>
                <w:szCs w:val="28"/>
                <w:lang w:val="vi-VN"/>
              </w:rPr>
              <w:t>CỦA DOANH NGHIỆP</w:t>
            </w:r>
          </w:p>
          <w:p w:rsidR="00CC13AD" w:rsidRDefault="00CC13AD" w:rsidP="00B24FC9">
            <w:pPr>
              <w:pStyle w:val="NormalWeb"/>
              <w:spacing w:before="0" w:beforeAutospacing="0" w:after="0" w:afterAutospacing="0"/>
              <w:ind w:firstLine="360"/>
              <w:jc w:val="center"/>
              <w:rPr>
                <w:noProof/>
                <w:sz w:val="26"/>
                <w:szCs w:val="26"/>
                <w:lang w:val="vi-VN"/>
              </w:rPr>
            </w:pPr>
            <w:r>
              <w:rPr>
                <w:i/>
                <w:iCs/>
                <w:noProof/>
                <w:sz w:val="26"/>
                <w:szCs w:val="26"/>
                <w:lang w:val="vi-VN"/>
              </w:rPr>
              <w:t xml:space="preserve"> (Ký, ghi rõ họ tên và đóng dấu)</w:t>
            </w:r>
          </w:p>
        </w:tc>
      </w:tr>
    </w:tbl>
    <w:p w:rsidR="00125BD2" w:rsidRDefault="00125BD2">
      <w:bookmarkStart w:id="0" w:name="_GoBack"/>
      <w:bookmarkEnd w:id="0"/>
    </w:p>
    <w:sectPr w:rsidR="0012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AD"/>
    <w:rsid w:val="00125BD2"/>
    <w:rsid w:val="00C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45EDC-C6AF-412B-B674-6240BF7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AD"/>
    <w:pPr>
      <w:spacing w:after="240" w:line="312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CC13A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CC13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2019-05-23T01:59:00Z</dcterms:created>
  <dcterms:modified xsi:type="dcterms:W3CDTF">2019-05-23T02:00:00Z</dcterms:modified>
</cp:coreProperties>
</file>